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6AD3" w14:textId="77777777" w:rsidR="004C3A3C" w:rsidRPr="004C3A3C" w:rsidRDefault="004C3A3C" w:rsidP="004C3A3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• Полукруглый дизайн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Поворотная пластина с возможностью поворота вручную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Циркуляция воздуха с помощью вентилятора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Одна длина (мм): 1250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Наклоняемый верхний навес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Бампер из нержавеющей стали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Передняя подставка из нержавеющей стали</w:t>
      </w:r>
      <w:r w:rsidRPr="004C3A3C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• Внутреннее оборудование из нержавеющей стали</w:t>
      </w:r>
    </w:p>
    <w:p w14:paraId="7B3FF9A1" w14:textId="4F2A3C34" w:rsidR="001F5D79" w:rsidRPr="004C3A3C" w:rsidRDefault="001F5D79" w:rsidP="004C3A3C">
      <w:pPr>
        <w:rPr>
          <w:lang w:val="ru-RU"/>
        </w:rPr>
      </w:pPr>
      <w:bookmarkStart w:id="0" w:name="_GoBack"/>
      <w:bookmarkEnd w:id="0"/>
    </w:p>
    <w:sectPr w:rsidR="001F5D79" w:rsidRPr="004C3A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4C3A3C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2022-06-03T09:37:00Z</dcterms:modified>
</cp:coreProperties>
</file>