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2680" w14:textId="77777777" w:rsidR="00832916" w:rsidRPr="00832916" w:rsidRDefault="00832916" w:rsidP="0083291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Низкая высота цоколя (295 мм)</w:t>
      </w:r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Система выравнивания температуры, разработанная компанией </w:t>
      </w:r>
      <w:proofErr w:type="spellStart"/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Carrier</w:t>
      </w:r>
      <w:proofErr w:type="spellEnd"/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Витринные полки с проволочным ограждением</w:t>
      </w:r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Конструкция из листового металла для задней стенки</w:t>
      </w:r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Встроенные передний бампер и нижняя защитная панель</w:t>
      </w:r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83291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▪Испаритель на задней стенке</w:t>
      </w:r>
    </w:p>
    <w:p w14:paraId="7B3FF9A1" w14:textId="4F2A3C34" w:rsidR="001F5D79" w:rsidRPr="00832916" w:rsidRDefault="001F5D79" w:rsidP="00832916">
      <w:pPr>
        <w:rPr>
          <w:lang w:val="ru-RU"/>
        </w:rPr>
      </w:pPr>
      <w:bookmarkStart w:id="0" w:name="_GoBack"/>
      <w:bookmarkEnd w:id="0"/>
    </w:p>
    <w:sectPr w:rsidR="001F5D79" w:rsidRPr="008329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832916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2022-06-01T09:40:00Z</dcterms:modified>
</cp:coreProperties>
</file>